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rPr>
          <w:rFonts w:hint="default" w:ascii="Times New Roman" w:hAnsi="Times New Roman" w:eastAsia="方正小标宋简体" w:cs="Times New Roman"/>
          <w:color w:val="auto"/>
          <w:highlight w:val="none"/>
        </w:rPr>
      </w:pPr>
    </w:p>
    <w:p>
      <w:pPr>
        <w:pStyle w:val="7"/>
        <w:rPr>
          <w:rFonts w:hint="default" w:ascii="Times New Roman" w:hAnsi="Times New Roman" w:eastAsia="方正小标宋简体" w:cs="Times New Roman"/>
          <w:color w:val="auto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highlight w:val="none"/>
        </w:rPr>
        <w:t>南昌市非机动车交通管理办法</w:t>
      </w:r>
      <w:bookmarkEnd w:id="0"/>
    </w:p>
    <w:p>
      <w:pPr>
        <w:spacing w:line="560" w:lineRule="exact"/>
        <w:ind w:left="640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8"/>
        <w:rPr>
          <w:rFonts w:ascii="Times New Roman" w:hAnsi="Times New Roman" w:cs="Times New Roman"/>
          <w:color w:val="auto"/>
          <w:highlight w:val="none"/>
        </w:rPr>
      </w:pPr>
      <w:r>
        <w:rPr>
          <w:rFonts w:hint="default" w:ascii="Times New Roman" w:hAnsi="Times New Roman" w:cs="Times New Roman"/>
          <w:color w:val="auto"/>
          <w:highlight w:val="none"/>
        </w:rPr>
        <w:t>（1997年12月28日市人民政府令第60号发布</w:t>
      </w:r>
      <w:r>
        <w:rPr>
          <w:rFonts w:hint="default" w:ascii="Times New Roman" w:hAnsi="Times New Roman" w:eastAsia="仿宋_GB2312" w:cs="Times New Roman"/>
          <w:color w:val="auto"/>
          <w:highlight w:val="none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auto"/>
          <w:highlight w:val="none"/>
        </w:rPr>
        <w:t>根据2004年8月30日市人民政府令第98号第一次修正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highlight w:val="none"/>
        </w:rPr>
        <w:t>根据2012年1月20日市人民政府令第145号第二次修正</w:t>
      </w:r>
      <w:r>
        <w:rPr>
          <w:rFonts w:hint="default" w:ascii="Times New Roman" w:hAnsi="Times New Roman" w:eastAsia="仿宋_GB2312" w:cs="Times New Roman"/>
          <w:color w:val="auto"/>
          <w:highlight w:val="none"/>
          <w:shd w:val="clear" w:color="auto" w:fill="FFFFFF"/>
        </w:rPr>
        <w:t xml:space="preserve"> </w:t>
      </w:r>
      <w:r>
        <w:rPr>
          <w:rFonts w:hint="default" w:ascii="Times New Roman" w:hAnsi="Times New Roman" w:cs="Times New Roman"/>
          <w:color w:val="auto"/>
          <w:highlight w:val="none"/>
        </w:rPr>
        <w:t>根据2017年10月23日市人民政府令第161号第三次修正 根据2023年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7</w:t>
      </w:r>
      <w:r>
        <w:rPr>
          <w:rFonts w:hint="default" w:ascii="Times New Roman" w:hAnsi="Times New Roman" w:cs="Times New Roman"/>
          <w:color w:val="auto"/>
          <w:highlight w:val="none"/>
        </w:rPr>
        <w:t>月</w:t>
      </w:r>
      <w:r>
        <w:rPr>
          <w:rFonts w:hint="eastAsia" w:ascii="Times New Roman" w:hAnsi="Times New Roman" w:cs="Times New Roman"/>
          <w:color w:val="auto"/>
          <w:highlight w:val="none"/>
          <w:lang w:eastAsia="zh-CN"/>
        </w:rPr>
        <w:t>2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highlight w:val="none"/>
        </w:rPr>
        <w:t>日市人民政府令第172号第四次修正）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eastAsia" w:ascii="黑体" w:hAnsi="黑体" w:eastAsia="黑体" w:cs="黑体"/>
          <w:color w:val="auto"/>
          <w:sz w:val="32"/>
          <w:szCs w:val="22"/>
          <w:shd w:val="clear" w:color="auto" w:fill="auto"/>
        </w:rPr>
        <w:t>第一条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为加强非机动车的交通管理，维护交通秩序，保障交通安全，根据《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u w:val="none"/>
          <w:shd w:val="clear" w:color="auto" w:fill="auto"/>
        </w:rPr>
        <w:t>中华人民共和国道路交通安全法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》和《中华人民共和国道路交通安全法实施条例》等有关法律、法规，结合我市实际，制定本办法。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第二条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在本市行政区域内通行的非机动车应当遵守国家、省、市有关道路交通管理法规和本办法。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第三条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本办法所称非机动车，是指在道路上行驶或停放的自行车、三轮车、人力车和残疾人专用手摇、电动、机动车等。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第四条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禁止在非机动车上安装机械动力装置。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第五条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本市沿江北大道、沿江中大道以东，洪都北大道、洪都中大道以西，解放西路、洪城路以北，滨江路、青山南路的李家庄以南区域内的道路以及沿江南大道、迎宾大道、井冈山大道、八一大桥、南昌大桥，每日七时至二十一时禁止三轮车、人力车通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第六条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本办法</w:t>
      </w:r>
      <w:r>
        <w:rPr>
          <w:rStyle w:val="12"/>
          <w:rFonts w:hint="default"/>
          <w:color w:val="auto"/>
        </w:rPr>
        <w:t>第五条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规定的区域和道路沿线的单位或个人确因生产、经营、生活等需要，须在禁止通行时间通行三轮车、人力车的，应当向公安机关交通管理部门办理通行证。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第七条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残疾人专用机动车只限于下肢残疾而上肢、视力、听力等其他功能正常的人代步使用。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第八条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残疾人专用车通过建有非机动车过街天桥或地下通道的路口，允许借机动车道右侧行驶或迂回。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第九条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非机动车必须在停车点依次停放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未设置停车点的，必须靠边停放，不得妨碍车辆及行人通行。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设专人管理的停车点可以按物价部门批准的标准收取停车费。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残疾人专用车在停车点停放免收停车费。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第十条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禁止利用非机动车从事城市客运。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第十一条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违反本办法有下列行为之一的，由公安机关交通管理部门予以处罚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三轮车、人力车未办理通行证在禁行区域或道路通行的，处以50元罚款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非残疾人驾驶残疾人专用机动车的，处以200元罚款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残疾人未办理车辆牌证、驾驶证驾驶残疾人专用机动车的，处以100元罚款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四</w:t>
      </w:r>
      <w:r>
        <w:rPr>
          <w:rFonts w:hint="eastAsia" w:cs="Times New Roman"/>
          <w:color w:val="auto"/>
          <w:sz w:val="32"/>
          <w:szCs w:val="22"/>
          <w:shd w:val="clear" w:color="auto" w:fill="auto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利用非机动车从事城市客运的，处以300元以上1000元以下罚款，其中驾驶电动自行车从事载客营运的，按照《南昌市电动自行车管理条例》执行。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第十二条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对其他违反本办法的行为，由公安交通管理机关依法予以处罚。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第十三条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本办法具体应用中的问题，由市公安局负责解释。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</w:pPr>
      <w:r>
        <w:rPr>
          <w:rFonts w:hint="default" w:ascii="黑体" w:hAnsi="黑体" w:eastAsia="黑体" w:cs="黑体"/>
          <w:color w:val="auto"/>
          <w:sz w:val="32"/>
          <w:szCs w:val="22"/>
          <w:shd w:val="clear" w:color="auto" w:fill="auto"/>
        </w:rPr>
        <w:t>第十四条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  <w:shd w:val="clear" w:color="auto" w:fill="auto"/>
        </w:rPr>
        <w:t>　本办法自1998年2月1日起施行。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textAlignment w:val="auto"/>
      </w:pPr>
    </w:p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x5e1zj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86el0dQAAAAGAQAADwAAAAAAAAABACAAAAA4AAAAZHJzL2Rvd25yZXYu&#10;eG1sUEsBAhQAFAAAAAgAh07iQPA2LSnpAQAAtQMAAA4AAAAAAAAAAQAgAAAAOQEAAGRycy9lMm9E&#10;b2MueG1sUEsFBgAAAAAGAAYAWQEAAJQ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南昌市人民政府发布     </w:t>
    </w:r>
  </w:p>
  <w:p>
    <w:pPr>
      <w:pStyle w:val="4"/>
      <w:wordWrap w:val="0"/>
      <w:ind w:left="4788" w:leftChars="2280" w:firstLine="5621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NRHQNbVAAAACQEAAA8AAAAAAAAAAQAgAAAAOAAAAGRy&#10;cy9kb3ducmV2LnhtbFBLAQIUABQAAAAIAIdO4kAF7rse8gEAAL0DAAAOAAAAAAAAAAEAIAAAADoB&#10;AABkcnMvZTJvRG9jLnhtbFBLBQYAAAAABgAGAFkBAACe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南昌市人民政府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1DC3E46"/>
    <w:rsid w:val="04B679C3"/>
    <w:rsid w:val="080F63D8"/>
    <w:rsid w:val="09341458"/>
    <w:rsid w:val="0B0912D7"/>
    <w:rsid w:val="152D2DCA"/>
    <w:rsid w:val="15DD2016"/>
    <w:rsid w:val="1DEC284C"/>
    <w:rsid w:val="1E6523AC"/>
    <w:rsid w:val="21893052"/>
    <w:rsid w:val="22440422"/>
    <w:rsid w:val="31A15F24"/>
    <w:rsid w:val="32A95302"/>
    <w:rsid w:val="395347B5"/>
    <w:rsid w:val="39A232A0"/>
    <w:rsid w:val="39E745AA"/>
    <w:rsid w:val="3B5A6BBB"/>
    <w:rsid w:val="3EDA13A6"/>
    <w:rsid w:val="42366486"/>
    <w:rsid w:val="42F058B7"/>
    <w:rsid w:val="436109F6"/>
    <w:rsid w:val="441A38D4"/>
    <w:rsid w:val="48546FE8"/>
    <w:rsid w:val="4894280E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804655B"/>
    <w:rsid w:val="6AD9688B"/>
    <w:rsid w:val="6D0E3F22"/>
    <w:rsid w:val="73847F34"/>
    <w:rsid w:val="75262C83"/>
    <w:rsid w:val="773EF62A"/>
    <w:rsid w:val="7AF91AC4"/>
    <w:rsid w:val="7B191EC6"/>
    <w:rsid w:val="7C9011D9"/>
    <w:rsid w:val="7DC651C5"/>
    <w:rsid w:val="7FCC2834"/>
    <w:rsid w:val="9BDFAA68"/>
    <w:rsid w:val="B7EFFB3A"/>
    <w:rsid w:val="EDF623F5"/>
    <w:rsid w:val="F7562459"/>
    <w:rsid w:val="F91AF3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1级标题"/>
    <w:basedOn w:val="1"/>
    <w:qFormat/>
    <w:uiPriority w:val="0"/>
    <w:pPr>
      <w:spacing w:line="560" w:lineRule="exact"/>
      <w:jc w:val="center"/>
      <w:outlineLvl w:val="0"/>
    </w:pPr>
    <w:rPr>
      <w:rFonts w:ascii="黑体" w:hAnsi="Calibri" w:eastAsia="宋体" w:cs="Times New Roman"/>
      <w:bCs/>
      <w:sz w:val="44"/>
      <w:szCs w:val="44"/>
    </w:rPr>
  </w:style>
  <w:style w:type="paragraph" w:customStyle="1" w:styleId="8">
    <w:name w:val="2-备注"/>
    <w:basedOn w:val="1"/>
    <w:qFormat/>
    <w:uiPriority w:val="0"/>
    <w:pPr>
      <w:spacing w:line="560" w:lineRule="exact"/>
      <w:ind w:left="630" w:leftChars="300" w:right="630" w:rightChars="300"/>
      <w:jc w:val="center"/>
    </w:pPr>
    <w:rPr>
      <w:rFonts w:ascii="楷体_GB2312" w:hAnsi="仿宋_GB2312" w:eastAsia="楷体_GB2312" w:cs="仿宋_GB2312"/>
      <w:sz w:val="32"/>
      <w:szCs w:val="32"/>
    </w:rPr>
  </w:style>
  <w:style w:type="paragraph" w:customStyle="1" w:styleId="9">
    <w:name w:val="8-目录"/>
    <w:basedOn w:val="1"/>
    <w:qFormat/>
    <w:uiPriority w:val="0"/>
    <w:pPr>
      <w:spacing w:line="560" w:lineRule="exact"/>
      <w:ind w:firstLine="960" w:firstLineChars="300"/>
    </w:pPr>
    <w:rPr>
      <w:rFonts w:ascii="黑体" w:hAnsi="黑体" w:eastAsia="楷体_GB2312" w:cs="黑体"/>
      <w:bCs/>
      <w:kern w:val="0"/>
      <w:sz w:val="32"/>
      <w:szCs w:val="30"/>
    </w:rPr>
  </w:style>
  <w:style w:type="paragraph" w:customStyle="1" w:styleId="10">
    <w:name w:val="3-章节"/>
    <w:basedOn w:val="1"/>
    <w:qFormat/>
    <w:uiPriority w:val="0"/>
    <w:pPr>
      <w:widowControl/>
      <w:spacing w:line="560" w:lineRule="exact"/>
      <w:jc w:val="center"/>
      <w:outlineLvl w:val="1"/>
    </w:pPr>
    <w:rPr>
      <w:rFonts w:ascii="黑体" w:hAnsi="Arial" w:eastAsia="黑体" w:cs="Arial"/>
      <w:bCs/>
      <w:kern w:val="0"/>
      <w:sz w:val="32"/>
      <w:szCs w:val="32"/>
    </w:rPr>
  </w:style>
  <w:style w:type="paragraph" w:customStyle="1" w:styleId="11">
    <w:name w:val="7正"/>
    <w:basedOn w:val="1"/>
    <w:link w:val="12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kern w:val="0"/>
      <w:sz w:val="32"/>
      <w:szCs w:val="30"/>
    </w:rPr>
  </w:style>
  <w:style w:type="character" w:customStyle="1" w:styleId="12">
    <w:name w:val="7正 字符"/>
    <w:basedOn w:val="6"/>
    <w:link w:val="11"/>
    <w:qFormat/>
    <w:uiPriority w:val="0"/>
    <w:rPr>
      <w:rFonts w:ascii="仿宋_GB2312" w:hAnsi="仿宋_GB2312" w:eastAsia="仿宋_GB2312" w:cs="仿宋_GB2312"/>
      <w:kern w:val="0"/>
      <w:sz w:val="3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2021-09-09T18:41:00Z</dcterms:created>
  <dc:creator>t</dc:creator>
  <cp:lastModifiedBy>kylin</cp:lastModifiedBy>
  <cp:lastPrinted>2021-10-26T19:30:00Z</cp:lastPrinted>
  <dcterms:modified xsi:type="dcterms:W3CDTF">2023-12-26T10:57:03Z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989423B361F845069B898C5AE30E9490</vt:lpwstr>
  </property>
</Properties>
</file>